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C493" w14:textId="77777777" w:rsidR="00ED1D84" w:rsidRDefault="00ED1D84" w:rsidP="00ED1D84">
      <w:pPr>
        <w:jc w:val="right"/>
        <w:rPr>
          <w:rFonts w:cs="Times New Roman"/>
          <w:b/>
        </w:rPr>
      </w:pPr>
    </w:p>
    <w:p w14:paraId="102F14CC" w14:textId="77777777" w:rsidR="00ED1D84" w:rsidRPr="006D58E2" w:rsidRDefault="00ED1D84" w:rsidP="00ED1D84">
      <w:pPr>
        <w:jc w:val="center"/>
        <w:rPr>
          <w:rFonts w:cs="Times New Roman"/>
          <w:b/>
        </w:rPr>
      </w:pPr>
      <w:r w:rsidRPr="006D58E2">
        <w:rPr>
          <w:rFonts w:cs="Times New Roman"/>
          <w:b/>
        </w:rPr>
        <w:t>FORM OF CONSENT</w:t>
      </w:r>
    </w:p>
    <w:p w14:paraId="793D7DF8" w14:textId="77777777" w:rsidR="00ED1D84" w:rsidRPr="006D58E2" w:rsidRDefault="00ED1D84" w:rsidP="00ED1D84">
      <w:pPr>
        <w:ind w:firstLine="720"/>
        <w:jc w:val="both"/>
        <w:rPr>
          <w:rFonts w:eastAsia="Times New Roman" w:cs="Times New Roman"/>
          <w:color w:val="000000"/>
        </w:rPr>
      </w:pPr>
    </w:p>
    <w:p w14:paraId="47168536" w14:textId="77777777" w:rsidR="00ED1D84" w:rsidRDefault="00ED1D84" w:rsidP="00ED1D84">
      <w:pPr>
        <w:ind w:firstLine="720"/>
        <w:jc w:val="both"/>
        <w:rPr>
          <w:rFonts w:eastAsia="Times New Roman" w:cs="Times New Roman"/>
          <w:color w:val="000000"/>
        </w:rPr>
      </w:pPr>
      <w:r w:rsidRPr="006D58E2">
        <w:rPr>
          <w:rFonts w:eastAsia="Times New Roman" w:cs="Times New Roman"/>
          <w:color w:val="000000"/>
        </w:rPr>
        <w:t xml:space="preserve">The undersigned </w:t>
      </w:r>
      <w:r>
        <w:rPr>
          <w:rFonts w:eastAsia="Times New Roman" w:cs="Times New Roman"/>
          <w:color w:val="000000"/>
        </w:rPr>
        <w:t xml:space="preserve">Beneficial Owner </w:t>
      </w:r>
      <w:r w:rsidRPr="006D58E2">
        <w:rPr>
          <w:rFonts w:eastAsia="Times New Roman" w:cs="Times New Roman"/>
          <w:color w:val="000000"/>
        </w:rPr>
        <w:t>is delivering this written consent (this “</w:t>
      </w:r>
      <w:r w:rsidRPr="006D58E2">
        <w:rPr>
          <w:rFonts w:eastAsia="Times New Roman" w:cs="Times New Roman"/>
          <w:b/>
          <w:i/>
          <w:color w:val="000000"/>
        </w:rPr>
        <w:t>Consent</w:t>
      </w:r>
      <w:r w:rsidRPr="006D58E2">
        <w:rPr>
          <w:rFonts w:eastAsia="Times New Roman" w:cs="Times New Roman"/>
          <w:color w:val="000000"/>
        </w:rPr>
        <w:t>”) pursuant to the Consent Solicitation Statement, dated</w:t>
      </w:r>
      <w:r>
        <w:rPr>
          <w:rFonts w:eastAsia="Times New Roman" w:cs="Times New Roman"/>
          <w:color w:val="000000"/>
        </w:rPr>
        <w:t xml:space="preserve"> July 14, 2025</w:t>
      </w:r>
      <w:r w:rsidRPr="006D58E2">
        <w:rPr>
          <w:rFonts w:eastAsia="Times New Roman" w:cs="Times New Roman"/>
          <w:color w:val="000000"/>
        </w:rPr>
        <w:t xml:space="preserve"> (the </w:t>
      </w:r>
      <w:r w:rsidRPr="006D58E2">
        <w:rPr>
          <w:rFonts w:eastAsia="Times New Roman" w:cs="Times New Roman"/>
          <w:bCs/>
          <w:iCs/>
          <w:color w:val="000000"/>
        </w:rPr>
        <w:t>“</w:t>
      </w:r>
      <w:r w:rsidRPr="006D58E2">
        <w:rPr>
          <w:rFonts w:eastAsia="Times New Roman" w:cs="Times New Roman"/>
          <w:b/>
          <w:i/>
          <w:color w:val="000000"/>
        </w:rPr>
        <w:t>Statement</w:t>
      </w:r>
      <w:r w:rsidRPr="006D58E2">
        <w:rPr>
          <w:rFonts w:eastAsia="Times New Roman" w:cs="Times New Roman"/>
          <w:bCs/>
          <w:iCs/>
          <w:color w:val="000000"/>
        </w:rPr>
        <w:t>”</w:t>
      </w:r>
      <w:r w:rsidRPr="006D58E2">
        <w:rPr>
          <w:rFonts w:eastAsia="Times New Roman" w:cs="Times New Roman"/>
          <w:color w:val="000000"/>
        </w:rPr>
        <w:t xml:space="preserve">), in which </w:t>
      </w:r>
      <w:r>
        <w:rPr>
          <w:rFonts w:eastAsia="Times New Roman" w:cs="Times New Roman"/>
          <w:color w:val="000000"/>
        </w:rPr>
        <w:t>the Vermont Bond Bank (formerly the Vermont Municipal Bond Bank) (the “</w:t>
      </w:r>
      <w:r w:rsidRPr="000E6C86">
        <w:rPr>
          <w:rFonts w:eastAsia="Times New Roman" w:cs="Times New Roman"/>
          <w:b/>
          <w:bCs/>
          <w:i/>
          <w:iCs/>
          <w:color w:val="000000"/>
        </w:rPr>
        <w:t>Bond Bank</w:t>
      </w:r>
      <w:r>
        <w:rPr>
          <w:rFonts w:eastAsia="Times New Roman" w:cs="Times New Roman"/>
          <w:color w:val="000000"/>
        </w:rPr>
        <w:t>”)</w:t>
      </w:r>
      <w:r w:rsidRPr="006D58E2">
        <w:rPr>
          <w:rFonts w:eastAsia="Times New Roman" w:cs="Times New Roman"/>
          <w:color w:val="000000"/>
        </w:rPr>
        <w:t xml:space="preserve"> has requested that the Holders consent to the Consent described in the Statement. Capitalized terms used in this Consent without other definition are used with the meanings specified in the Statement or, if not defined in the Statement</w:t>
      </w:r>
      <w:r>
        <w:rPr>
          <w:rFonts w:eastAsia="Times New Roman" w:cs="Times New Roman"/>
          <w:color w:val="000000"/>
        </w:rPr>
        <w:t xml:space="preserve">, in the </w:t>
      </w:r>
      <w:r>
        <w:rPr>
          <w:rFonts w:cs="Times New Roman"/>
        </w:rPr>
        <w:t>General Resolution</w:t>
      </w:r>
      <w:r w:rsidRPr="006D58E2">
        <w:rPr>
          <w:rFonts w:eastAsia="Times New Roman" w:cs="Times New Roman"/>
          <w:color w:val="000000"/>
        </w:rPr>
        <w:t>.</w:t>
      </w:r>
    </w:p>
    <w:p w14:paraId="460134AB" w14:textId="77777777" w:rsidR="00ED1D84" w:rsidRDefault="00ED1D84" w:rsidP="00ED1D84">
      <w:pPr>
        <w:ind w:firstLine="720"/>
        <w:jc w:val="both"/>
        <w:rPr>
          <w:rFonts w:eastAsia="Times New Roman" w:cs="Times New Roman"/>
          <w:color w:val="000000"/>
        </w:rPr>
      </w:pPr>
    </w:p>
    <w:p w14:paraId="374E6BF9" w14:textId="77777777" w:rsidR="00ED1D84" w:rsidRDefault="00ED1D84" w:rsidP="00ED1D84">
      <w:pPr>
        <w:ind w:firstLine="720"/>
        <w:jc w:val="both"/>
        <w:rPr>
          <w:rFonts w:eastAsia="Times New Roman" w:cs="Times New Roman"/>
          <w:color w:val="000000"/>
        </w:rPr>
      </w:pPr>
      <w:r w:rsidRPr="006D58E2">
        <w:rPr>
          <w:rFonts w:eastAsia="Times New Roman" w:cs="Times New Roman"/>
          <w:color w:val="000000"/>
        </w:rPr>
        <w:t xml:space="preserve">The undersigned representative of the Beneficial Owner hereby represents and certifies to the </w:t>
      </w:r>
      <w:r>
        <w:rPr>
          <w:rFonts w:eastAsia="Times New Roman" w:cs="Times New Roman"/>
          <w:color w:val="000000"/>
        </w:rPr>
        <w:t>Bond Bank and the Trust</w:t>
      </w:r>
      <w:r w:rsidRPr="006D58E2">
        <w:rPr>
          <w:rFonts w:eastAsia="Times New Roman" w:cs="Times New Roman"/>
          <w:color w:val="000000"/>
        </w:rPr>
        <w:t>ee that such representative is authorized to execute this Consent on behalf of the Beneficial Owner and that the Beneficial Owner on whose behalf this Consent has been signed has approved this Consent.</w:t>
      </w:r>
    </w:p>
    <w:p w14:paraId="5690FFDB" w14:textId="77777777" w:rsidR="00ED1D84" w:rsidRDefault="00ED1D84" w:rsidP="00ED1D84">
      <w:pPr>
        <w:ind w:firstLine="720"/>
        <w:jc w:val="both"/>
        <w:rPr>
          <w:rFonts w:eastAsia="Times New Roman" w:cs="Times New Roman"/>
          <w:color w:val="000000"/>
        </w:rPr>
      </w:pPr>
    </w:p>
    <w:p w14:paraId="13B44A94" w14:textId="77777777" w:rsidR="00ED1D84" w:rsidRPr="006D58E2" w:rsidRDefault="00ED1D84" w:rsidP="00ED1D84">
      <w:pPr>
        <w:ind w:firstLine="720"/>
        <w:jc w:val="both"/>
        <w:rPr>
          <w:rFonts w:eastAsia="Times New Roman" w:cs="Times New Roman"/>
          <w:color w:val="000000"/>
        </w:rPr>
      </w:pPr>
      <w:r w:rsidRPr="006D58E2">
        <w:rPr>
          <w:rFonts w:eastAsia="Times New Roman" w:cs="Times New Roman"/>
          <w:color w:val="000000"/>
        </w:rPr>
        <w:t xml:space="preserve">The undersigned </w:t>
      </w:r>
      <w:r>
        <w:rPr>
          <w:rFonts w:eastAsia="Times New Roman" w:cs="Times New Roman"/>
          <w:color w:val="000000"/>
        </w:rPr>
        <w:t xml:space="preserve">Beneficial Owner </w:t>
      </w:r>
      <w:r w:rsidRPr="006D58E2">
        <w:rPr>
          <w:rFonts w:eastAsia="Times New Roman" w:cs="Times New Roman"/>
          <w:color w:val="000000"/>
        </w:rPr>
        <w:t xml:space="preserve">hereby represents and certifies to the </w:t>
      </w:r>
      <w:r>
        <w:rPr>
          <w:rFonts w:eastAsia="Times New Roman" w:cs="Times New Roman"/>
          <w:color w:val="000000"/>
        </w:rPr>
        <w:t xml:space="preserve">Bond Bank </w:t>
      </w:r>
      <w:r w:rsidRPr="006D58E2">
        <w:rPr>
          <w:rFonts w:eastAsia="Times New Roman" w:cs="Times New Roman"/>
          <w:color w:val="000000"/>
        </w:rPr>
        <w:t>and the Trustee that the undersigned is the Beneficial Owner of the principal amount of Bonds set forth below:</w:t>
      </w:r>
    </w:p>
    <w:p w14:paraId="069DD753" w14:textId="77777777" w:rsidR="00ED1D84" w:rsidRPr="006D58E2" w:rsidRDefault="00ED1D84" w:rsidP="00ED1D84">
      <w:pPr>
        <w:jc w:val="both"/>
        <w:rPr>
          <w:rFonts w:cs="Times New Roman"/>
        </w:rPr>
      </w:pPr>
    </w:p>
    <w:tbl>
      <w:tblPr>
        <w:tblStyle w:val="TableGrid"/>
        <w:tblW w:w="0" w:type="auto"/>
        <w:tblLook w:val="04A0" w:firstRow="1" w:lastRow="0" w:firstColumn="1" w:lastColumn="0" w:noHBand="0" w:noVBand="1"/>
      </w:tblPr>
      <w:tblGrid>
        <w:gridCol w:w="2081"/>
        <w:gridCol w:w="2389"/>
        <w:gridCol w:w="2379"/>
        <w:gridCol w:w="2511"/>
      </w:tblGrid>
      <w:tr w:rsidR="00ED1D84" w:rsidRPr="006D58E2" w14:paraId="0443B239" w14:textId="77777777" w:rsidTr="001F1A48">
        <w:tc>
          <w:tcPr>
            <w:tcW w:w="2081" w:type="dxa"/>
            <w:tcBorders>
              <w:top w:val="nil"/>
              <w:left w:val="nil"/>
              <w:bottom w:val="single" w:sz="4" w:space="0" w:color="auto"/>
              <w:right w:val="nil"/>
            </w:tcBorders>
          </w:tcPr>
          <w:p w14:paraId="705A5089" w14:textId="77777777" w:rsidR="00ED1D84" w:rsidRPr="006D58E2" w:rsidRDefault="00ED1D84" w:rsidP="001F1A48">
            <w:pPr>
              <w:jc w:val="both"/>
              <w:rPr>
                <w:rFonts w:cs="Times New Roman"/>
              </w:rPr>
            </w:pPr>
            <w:r>
              <w:rPr>
                <w:rFonts w:cs="Times New Roman"/>
              </w:rPr>
              <w:t>Series</w:t>
            </w:r>
          </w:p>
        </w:tc>
        <w:tc>
          <w:tcPr>
            <w:tcW w:w="2389" w:type="dxa"/>
            <w:tcBorders>
              <w:top w:val="nil"/>
              <w:left w:val="nil"/>
              <w:bottom w:val="single" w:sz="4" w:space="0" w:color="auto"/>
              <w:right w:val="nil"/>
            </w:tcBorders>
          </w:tcPr>
          <w:p w14:paraId="53D07940" w14:textId="77777777" w:rsidR="00ED1D84" w:rsidRPr="006D58E2" w:rsidRDefault="00ED1D84" w:rsidP="001F1A48">
            <w:pPr>
              <w:jc w:val="both"/>
              <w:rPr>
                <w:rFonts w:cs="Times New Roman"/>
              </w:rPr>
            </w:pPr>
            <w:r w:rsidRPr="006D58E2">
              <w:rPr>
                <w:rFonts w:cs="Times New Roman"/>
              </w:rPr>
              <w:t>Principal Amount</w:t>
            </w:r>
          </w:p>
        </w:tc>
        <w:tc>
          <w:tcPr>
            <w:tcW w:w="2379" w:type="dxa"/>
            <w:tcBorders>
              <w:top w:val="nil"/>
              <w:left w:val="nil"/>
              <w:bottom w:val="single" w:sz="4" w:space="0" w:color="auto"/>
              <w:right w:val="nil"/>
            </w:tcBorders>
          </w:tcPr>
          <w:p w14:paraId="7FC87239" w14:textId="77777777" w:rsidR="00ED1D84" w:rsidRPr="006D58E2" w:rsidRDefault="00ED1D84" w:rsidP="001F1A48">
            <w:pPr>
              <w:jc w:val="both"/>
              <w:rPr>
                <w:rFonts w:cs="Times New Roman"/>
              </w:rPr>
            </w:pPr>
            <w:r w:rsidRPr="006D58E2">
              <w:rPr>
                <w:rFonts w:cs="Times New Roman"/>
              </w:rPr>
              <w:t>Maturity</w:t>
            </w:r>
          </w:p>
        </w:tc>
        <w:tc>
          <w:tcPr>
            <w:tcW w:w="2511" w:type="dxa"/>
            <w:tcBorders>
              <w:top w:val="nil"/>
              <w:left w:val="nil"/>
              <w:bottom w:val="single" w:sz="4" w:space="0" w:color="auto"/>
              <w:right w:val="nil"/>
            </w:tcBorders>
          </w:tcPr>
          <w:p w14:paraId="47D2FD14" w14:textId="77777777" w:rsidR="00ED1D84" w:rsidRPr="006D58E2" w:rsidRDefault="00ED1D84" w:rsidP="001F1A48">
            <w:pPr>
              <w:jc w:val="both"/>
              <w:rPr>
                <w:rFonts w:cs="Times New Roman"/>
              </w:rPr>
            </w:pPr>
            <w:r w:rsidRPr="006D58E2">
              <w:rPr>
                <w:rFonts w:cs="Times New Roman"/>
              </w:rPr>
              <w:t>CUSIP</w:t>
            </w:r>
          </w:p>
        </w:tc>
      </w:tr>
      <w:tr w:rsidR="00ED1D84" w:rsidRPr="006D58E2" w14:paraId="674D13D5" w14:textId="77777777" w:rsidTr="001F1A48">
        <w:tc>
          <w:tcPr>
            <w:tcW w:w="2081" w:type="dxa"/>
            <w:tcBorders>
              <w:top w:val="single" w:sz="4" w:space="0" w:color="auto"/>
            </w:tcBorders>
          </w:tcPr>
          <w:p w14:paraId="3418F2E6" w14:textId="77777777" w:rsidR="00ED1D84" w:rsidRPr="006D58E2" w:rsidRDefault="00ED1D84" w:rsidP="001F1A48">
            <w:pPr>
              <w:jc w:val="both"/>
              <w:rPr>
                <w:rFonts w:cs="Times New Roman"/>
              </w:rPr>
            </w:pPr>
          </w:p>
        </w:tc>
        <w:tc>
          <w:tcPr>
            <w:tcW w:w="2389" w:type="dxa"/>
            <w:tcBorders>
              <w:top w:val="single" w:sz="4" w:space="0" w:color="auto"/>
            </w:tcBorders>
          </w:tcPr>
          <w:p w14:paraId="3C2B3241" w14:textId="77777777" w:rsidR="00ED1D84" w:rsidRPr="006D58E2" w:rsidRDefault="00ED1D84" w:rsidP="001F1A48">
            <w:pPr>
              <w:jc w:val="both"/>
              <w:rPr>
                <w:rFonts w:cs="Times New Roman"/>
              </w:rPr>
            </w:pPr>
          </w:p>
        </w:tc>
        <w:tc>
          <w:tcPr>
            <w:tcW w:w="2379" w:type="dxa"/>
            <w:tcBorders>
              <w:top w:val="single" w:sz="4" w:space="0" w:color="auto"/>
            </w:tcBorders>
          </w:tcPr>
          <w:p w14:paraId="6033B324" w14:textId="77777777" w:rsidR="00ED1D84" w:rsidRPr="006D58E2" w:rsidRDefault="00ED1D84" w:rsidP="001F1A48">
            <w:pPr>
              <w:jc w:val="both"/>
              <w:rPr>
                <w:rFonts w:cs="Times New Roman"/>
              </w:rPr>
            </w:pPr>
          </w:p>
        </w:tc>
        <w:tc>
          <w:tcPr>
            <w:tcW w:w="2511" w:type="dxa"/>
            <w:tcBorders>
              <w:top w:val="single" w:sz="4" w:space="0" w:color="auto"/>
            </w:tcBorders>
          </w:tcPr>
          <w:p w14:paraId="3A6C4984" w14:textId="77777777" w:rsidR="00ED1D84" w:rsidRPr="006D58E2" w:rsidRDefault="00ED1D84" w:rsidP="001F1A48">
            <w:pPr>
              <w:jc w:val="both"/>
              <w:rPr>
                <w:rFonts w:cs="Times New Roman"/>
              </w:rPr>
            </w:pPr>
          </w:p>
        </w:tc>
      </w:tr>
      <w:tr w:rsidR="00ED1D84" w:rsidRPr="006D58E2" w14:paraId="042FD39D" w14:textId="77777777" w:rsidTr="001F1A48">
        <w:tc>
          <w:tcPr>
            <w:tcW w:w="2081" w:type="dxa"/>
          </w:tcPr>
          <w:p w14:paraId="12FECC24" w14:textId="77777777" w:rsidR="00ED1D84" w:rsidRPr="006D58E2" w:rsidRDefault="00ED1D84" w:rsidP="001F1A48">
            <w:pPr>
              <w:jc w:val="both"/>
              <w:rPr>
                <w:rFonts w:cs="Times New Roman"/>
              </w:rPr>
            </w:pPr>
          </w:p>
        </w:tc>
        <w:tc>
          <w:tcPr>
            <w:tcW w:w="2389" w:type="dxa"/>
          </w:tcPr>
          <w:p w14:paraId="53EA3AEC" w14:textId="77777777" w:rsidR="00ED1D84" w:rsidRPr="006D58E2" w:rsidRDefault="00ED1D84" w:rsidP="001F1A48">
            <w:pPr>
              <w:jc w:val="both"/>
              <w:rPr>
                <w:rFonts w:cs="Times New Roman"/>
              </w:rPr>
            </w:pPr>
          </w:p>
        </w:tc>
        <w:tc>
          <w:tcPr>
            <w:tcW w:w="2379" w:type="dxa"/>
          </w:tcPr>
          <w:p w14:paraId="5BE35244" w14:textId="77777777" w:rsidR="00ED1D84" w:rsidRPr="006D58E2" w:rsidRDefault="00ED1D84" w:rsidP="001F1A48">
            <w:pPr>
              <w:jc w:val="both"/>
              <w:rPr>
                <w:rFonts w:cs="Times New Roman"/>
              </w:rPr>
            </w:pPr>
          </w:p>
        </w:tc>
        <w:tc>
          <w:tcPr>
            <w:tcW w:w="2511" w:type="dxa"/>
          </w:tcPr>
          <w:p w14:paraId="3AD7CF13" w14:textId="77777777" w:rsidR="00ED1D84" w:rsidRPr="006D58E2" w:rsidRDefault="00ED1D84" w:rsidP="001F1A48">
            <w:pPr>
              <w:jc w:val="both"/>
              <w:rPr>
                <w:rFonts w:cs="Times New Roman"/>
              </w:rPr>
            </w:pPr>
          </w:p>
        </w:tc>
      </w:tr>
      <w:tr w:rsidR="00ED1D84" w:rsidRPr="006D58E2" w14:paraId="5EE3EE9E" w14:textId="77777777" w:rsidTr="001F1A48">
        <w:tc>
          <w:tcPr>
            <w:tcW w:w="2081" w:type="dxa"/>
          </w:tcPr>
          <w:p w14:paraId="39D5DAFE" w14:textId="77777777" w:rsidR="00ED1D84" w:rsidRPr="006D58E2" w:rsidRDefault="00ED1D84" w:rsidP="001F1A48">
            <w:pPr>
              <w:jc w:val="both"/>
              <w:rPr>
                <w:rFonts w:cs="Times New Roman"/>
              </w:rPr>
            </w:pPr>
          </w:p>
        </w:tc>
        <w:tc>
          <w:tcPr>
            <w:tcW w:w="2389" w:type="dxa"/>
          </w:tcPr>
          <w:p w14:paraId="5C3F1B83" w14:textId="77777777" w:rsidR="00ED1D84" w:rsidRPr="006D58E2" w:rsidRDefault="00ED1D84" w:rsidP="001F1A48">
            <w:pPr>
              <w:jc w:val="both"/>
              <w:rPr>
                <w:rFonts w:cs="Times New Roman"/>
              </w:rPr>
            </w:pPr>
          </w:p>
        </w:tc>
        <w:tc>
          <w:tcPr>
            <w:tcW w:w="2379" w:type="dxa"/>
          </w:tcPr>
          <w:p w14:paraId="7C0F573D" w14:textId="77777777" w:rsidR="00ED1D84" w:rsidRPr="006D58E2" w:rsidRDefault="00ED1D84" w:rsidP="001F1A48">
            <w:pPr>
              <w:jc w:val="both"/>
              <w:rPr>
                <w:rFonts w:cs="Times New Roman"/>
              </w:rPr>
            </w:pPr>
          </w:p>
        </w:tc>
        <w:tc>
          <w:tcPr>
            <w:tcW w:w="2511" w:type="dxa"/>
          </w:tcPr>
          <w:p w14:paraId="7392B984" w14:textId="77777777" w:rsidR="00ED1D84" w:rsidRPr="006D58E2" w:rsidRDefault="00ED1D84" w:rsidP="001F1A48">
            <w:pPr>
              <w:jc w:val="both"/>
              <w:rPr>
                <w:rFonts w:cs="Times New Roman"/>
              </w:rPr>
            </w:pPr>
          </w:p>
        </w:tc>
      </w:tr>
    </w:tbl>
    <w:p w14:paraId="6946125D" w14:textId="77777777" w:rsidR="00ED1D84" w:rsidRPr="006D58E2" w:rsidRDefault="00ED1D84" w:rsidP="00ED1D84">
      <w:pPr>
        <w:jc w:val="both"/>
        <w:rPr>
          <w:rFonts w:cs="Times New Roman"/>
        </w:rPr>
      </w:pPr>
    </w:p>
    <w:p w14:paraId="403B7A5D" w14:textId="77777777" w:rsidR="00ED1D84" w:rsidRDefault="00ED1D84" w:rsidP="00ED1D84">
      <w:pPr>
        <w:ind w:firstLine="720"/>
        <w:jc w:val="both"/>
        <w:rPr>
          <w:rFonts w:eastAsia="Times New Roman" w:cs="Times New Roman"/>
          <w:color w:val="000000"/>
        </w:rPr>
      </w:pPr>
      <w:r w:rsidRPr="006D58E2">
        <w:rPr>
          <w:rFonts w:eastAsia="Times New Roman" w:cs="Times New Roman"/>
          <w:color w:val="000000"/>
        </w:rPr>
        <w:t>The undersigned</w:t>
      </w:r>
      <w:r>
        <w:rPr>
          <w:rFonts w:eastAsia="Times New Roman" w:cs="Times New Roman"/>
          <w:color w:val="000000"/>
        </w:rPr>
        <w:t xml:space="preserve"> Beneficial Owner</w:t>
      </w:r>
      <w:r w:rsidRPr="006D58E2">
        <w:rPr>
          <w:rFonts w:eastAsia="Times New Roman" w:cs="Times New Roman"/>
          <w:color w:val="000000"/>
        </w:rPr>
        <w:t xml:space="preserve"> hereby consents to </w:t>
      </w:r>
      <w:r>
        <w:rPr>
          <w:rFonts w:eastAsia="Times New Roman" w:cs="Times New Roman"/>
          <w:color w:val="000000"/>
        </w:rPr>
        <w:t>the General Resolution Amendments set forth in the Supplemental Resolution</w:t>
      </w:r>
      <w:r w:rsidRPr="006D58E2">
        <w:rPr>
          <w:rFonts w:eastAsia="Times New Roman" w:cs="Times New Roman"/>
          <w:color w:val="000000"/>
        </w:rPr>
        <w:t xml:space="preserve">. </w:t>
      </w:r>
    </w:p>
    <w:p w14:paraId="44D20FEF" w14:textId="77777777" w:rsidR="00ED1D84" w:rsidRDefault="00ED1D84" w:rsidP="00ED1D84">
      <w:pPr>
        <w:ind w:firstLine="720"/>
        <w:jc w:val="both"/>
        <w:rPr>
          <w:rFonts w:eastAsia="Times New Roman" w:cs="Times New Roman"/>
          <w:color w:val="000000"/>
        </w:rPr>
      </w:pPr>
    </w:p>
    <w:p w14:paraId="49BA2EF9" w14:textId="77777777" w:rsidR="00ED1D84" w:rsidRDefault="00ED1D84" w:rsidP="00ED1D84">
      <w:pPr>
        <w:ind w:firstLine="720"/>
        <w:jc w:val="both"/>
        <w:rPr>
          <w:rFonts w:eastAsia="Times New Roman" w:cs="Times New Roman"/>
          <w:color w:val="000000"/>
        </w:rPr>
      </w:pPr>
      <w:r w:rsidRPr="006D58E2">
        <w:rPr>
          <w:rFonts w:eastAsia="Times New Roman" w:cs="Times New Roman"/>
          <w:color w:val="000000"/>
        </w:rPr>
        <w:t xml:space="preserve">This Consent shall bind any </w:t>
      </w:r>
      <w:r>
        <w:rPr>
          <w:rFonts w:eastAsia="Times New Roman" w:cs="Times New Roman"/>
          <w:color w:val="000000"/>
        </w:rPr>
        <w:t>subsequent</w:t>
      </w:r>
      <w:r w:rsidRPr="006D58E2">
        <w:rPr>
          <w:rFonts w:eastAsia="Times New Roman" w:cs="Times New Roman"/>
          <w:color w:val="000000"/>
        </w:rPr>
        <w:t xml:space="preserve"> Beneficial Owner </w:t>
      </w:r>
      <w:r>
        <w:rPr>
          <w:rFonts w:eastAsia="Times New Roman" w:cs="Times New Roman"/>
          <w:color w:val="000000"/>
        </w:rPr>
        <w:t>of</w:t>
      </w:r>
      <w:r w:rsidRPr="006D58E2">
        <w:rPr>
          <w:rFonts w:eastAsia="Times New Roman" w:cs="Times New Roman"/>
          <w:color w:val="000000"/>
        </w:rPr>
        <w:t xml:space="preserve"> Bonds of which the undersigned is currently the Beneficial Owner</w:t>
      </w:r>
      <w:r w:rsidRPr="005F6C05">
        <w:rPr>
          <w:rFonts w:eastAsia="Times New Roman" w:cs="Times New Roman"/>
          <w:color w:val="000000"/>
        </w:rPr>
        <w:t xml:space="preserve">), unless such consent is revoked in writing by the </w:t>
      </w:r>
      <w:r>
        <w:rPr>
          <w:rFonts w:eastAsia="Times New Roman" w:cs="Times New Roman"/>
          <w:color w:val="000000"/>
        </w:rPr>
        <w:t>Beneficial Owner</w:t>
      </w:r>
      <w:r w:rsidRPr="005F6C05">
        <w:rPr>
          <w:rFonts w:eastAsia="Times New Roman" w:cs="Times New Roman"/>
          <w:color w:val="000000"/>
        </w:rPr>
        <w:t xml:space="preserve"> giving such consent or a subsequent Holder thereof by filing with the Trustee</w:t>
      </w:r>
      <w:r>
        <w:rPr>
          <w:rFonts w:eastAsia="Times New Roman" w:cs="Times New Roman"/>
          <w:color w:val="000000"/>
        </w:rPr>
        <w:t xml:space="preserve"> a notice of revocation prior to Trustee delivery the statement described in the next paragraph</w:t>
      </w:r>
      <w:r w:rsidRPr="006D58E2">
        <w:rPr>
          <w:rFonts w:eastAsia="Times New Roman" w:cs="Times New Roman"/>
          <w:color w:val="000000"/>
        </w:rPr>
        <w:t xml:space="preserve">. </w:t>
      </w:r>
    </w:p>
    <w:p w14:paraId="06A8D68F" w14:textId="77777777" w:rsidR="00ED1D84" w:rsidRDefault="00ED1D84" w:rsidP="00ED1D84">
      <w:pPr>
        <w:ind w:firstLine="720"/>
        <w:jc w:val="both"/>
        <w:rPr>
          <w:rFonts w:eastAsia="Times New Roman" w:cs="Times New Roman"/>
          <w:color w:val="000000"/>
        </w:rPr>
      </w:pPr>
    </w:p>
    <w:p w14:paraId="163BE619" w14:textId="77777777" w:rsidR="00ED1D84" w:rsidRDefault="00ED1D84" w:rsidP="00ED1D84">
      <w:pPr>
        <w:ind w:firstLine="720"/>
        <w:jc w:val="both"/>
        <w:rPr>
          <w:rFonts w:eastAsia="Times New Roman" w:cs="Times New Roman"/>
          <w:color w:val="000000"/>
        </w:rPr>
      </w:pPr>
      <w:r w:rsidRPr="006D58E2">
        <w:rPr>
          <w:rFonts w:eastAsia="Times New Roman" w:cs="Times New Roman"/>
          <w:color w:val="000000"/>
        </w:rPr>
        <w:t xml:space="preserve">The undersigned </w:t>
      </w:r>
      <w:r>
        <w:rPr>
          <w:rFonts w:eastAsia="Times New Roman" w:cs="Times New Roman"/>
          <w:color w:val="000000"/>
        </w:rPr>
        <w:t xml:space="preserve">Beneficial Owner </w:t>
      </w:r>
      <w:r w:rsidRPr="006D58E2">
        <w:rPr>
          <w:rFonts w:eastAsia="Times New Roman" w:cs="Times New Roman"/>
          <w:color w:val="000000"/>
        </w:rPr>
        <w:t xml:space="preserve">hereby acknowledges that, </w:t>
      </w:r>
      <w:r>
        <w:rPr>
          <w:rFonts w:eastAsia="Times New Roman" w:cs="Times New Roman"/>
          <w:color w:val="000000"/>
        </w:rPr>
        <w:t>a</w:t>
      </w:r>
      <w:r w:rsidRPr="005F6C05">
        <w:rPr>
          <w:rFonts w:eastAsia="Times New Roman" w:cs="Times New Roman"/>
          <w:color w:val="000000"/>
        </w:rPr>
        <w:t xml:space="preserve">t any time after the </w:t>
      </w:r>
      <w:r>
        <w:rPr>
          <w:rFonts w:eastAsia="Times New Roman" w:cs="Times New Roman"/>
          <w:color w:val="000000"/>
        </w:rPr>
        <w:t>Beneficial Owners</w:t>
      </w:r>
      <w:r w:rsidRPr="005F6C05">
        <w:rPr>
          <w:rFonts w:eastAsia="Times New Roman" w:cs="Times New Roman"/>
          <w:color w:val="000000"/>
        </w:rPr>
        <w:t xml:space="preserve"> of the required percentages of </w:t>
      </w:r>
      <w:proofErr w:type="gramStart"/>
      <w:r w:rsidRPr="005F6C05">
        <w:rPr>
          <w:rFonts w:eastAsia="Times New Roman" w:cs="Times New Roman"/>
          <w:color w:val="000000"/>
        </w:rPr>
        <w:t>Bonds shall</w:t>
      </w:r>
      <w:proofErr w:type="gramEnd"/>
      <w:r w:rsidRPr="005F6C05">
        <w:rPr>
          <w:rFonts w:eastAsia="Times New Roman" w:cs="Times New Roman"/>
          <w:color w:val="000000"/>
        </w:rPr>
        <w:t xml:space="preserve"> have filed their </w:t>
      </w:r>
      <w:r>
        <w:rPr>
          <w:rFonts w:eastAsia="Times New Roman" w:cs="Times New Roman"/>
          <w:color w:val="000000"/>
        </w:rPr>
        <w:t>C</w:t>
      </w:r>
      <w:r w:rsidRPr="005F6C05">
        <w:rPr>
          <w:rFonts w:eastAsia="Times New Roman" w:cs="Times New Roman"/>
          <w:color w:val="000000"/>
        </w:rPr>
        <w:t xml:space="preserve">onsents, the Trustee shall make and file with the </w:t>
      </w:r>
      <w:r>
        <w:rPr>
          <w:rFonts w:eastAsia="Times New Roman" w:cs="Times New Roman"/>
          <w:color w:val="000000"/>
        </w:rPr>
        <w:t xml:space="preserve">Bond </w:t>
      </w:r>
      <w:r w:rsidRPr="005F6C05">
        <w:rPr>
          <w:rFonts w:eastAsia="Times New Roman" w:cs="Times New Roman"/>
          <w:color w:val="000000"/>
        </w:rPr>
        <w:t xml:space="preserve">Bank a written statement that the </w:t>
      </w:r>
      <w:r>
        <w:rPr>
          <w:rFonts w:eastAsia="Times New Roman" w:cs="Times New Roman"/>
          <w:color w:val="000000"/>
        </w:rPr>
        <w:t>Beneficial Owners</w:t>
      </w:r>
      <w:r w:rsidRPr="005F6C05">
        <w:rPr>
          <w:rFonts w:eastAsia="Times New Roman" w:cs="Times New Roman"/>
          <w:color w:val="000000"/>
        </w:rPr>
        <w:t xml:space="preserve"> of such required percentages of Bonds have filed such consents. Such </w:t>
      </w:r>
      <w:proofErr w:type="gramStart"/>
      <w:r w:rsidRPr="005F6C05">
        <w:rPr>
          <w:rFonts w:eastAsia="Times New Roman" w:cs="Times New Roman"/>
          <w:color w:val="000000"/>
        </w:rPr>
        <w:t>written</w:t>
      </w:r>
      <w:proofErr w:type="gramEnd"/>
      <w:r w:rsidRPr="005F6C05">
        <w:rPr>
          <w:rFonts w:eastAsia="Times New Roman" w:cs="Times New Roman"/>
          <w:color w:val="000000"/>
        </w:rPr>
        <w:t xml:space="preserve"> </w:t>
      </w:r>
      <w:r>
        <w:rPr>
          <w:rFonts w:eastAsia="Times New Roman" w:cs="Times New Roman"/>
          <w:color w:val="000000"/>
        </w:rPr>
        <w:t>s</w:t>
      </w:r>
      <w:r w:rsidRPr="005F6C05">
        <w:rPr>
          <w:rFonts w:eastAsia="Times New Roman" w:cs="Times New Roman"/>
          <w:color w:val="000000"/>
        </w:rPr>
        <w:t xml:space="preserve">tatement </w:t>
      </w:r>
      <w:proofErr w:type="gramStart"/>
      <w:r w:rsidRPr="005F6C05">
        <w:rPr>
          <w:rFonts w:eastAsia="Times New Roman" w:cs="Times New Roman"/>
          <w:color w:val="000000"/>
        </w:rPr>
        <w:t>shall</w:t>
      </w:r>
      <w:proofErr w:type="gramEnd"/>
      <w:r w:rsidRPr="005F6C05">
        <w:rPr>
          <w:rFonts w:eastAsia="Times New Roman" w:cs="Times New Roman"/>
          <w:color w:val="000000"/>
        </w:rPr>
        <w:t xml:space="preserve"> be conclusive that such consents have been so filed.</w:t>
      </w:r>
      <w:r>
        <w:rPr>
          <w:rFonts w:eastAsia="Times New Roman" w:cs="Times New Roman"/>
          <w:color w:val="000000"/>
        </w:rPr>
        <w:t xml:space="preserve"> The Beneficial Owner hereby acknowledges that such </w:t>
      </w:r>
      <w:proofErr w:type="gramStart"/>
      <w:r>
        <w:rPr>
          <w:rFonts w:eastAsia="Times New Roman" w:cs="Times New Roman"/>
          <w:color w:val="000000"/>
        </w:rPr>
        <w:t>statement</w:t>
      </w:r>
      <w:proofErr w:type="gramEnd"/>
      <w:r>
        <w:rPr>
          <w:rFonts w:eastAsia="Times New Roman" w:cs="Times New Roman"/>
          <w:color w:val="000000"/>
        </w:rPr>
        <w:t xml:space="preserve"> will be filed by the Trustee </w:t>
      </w:r>
      <w:r w:rsidRPr="006D58E2">
        <w:rPr>
          <w:rFonts w:eastAsia="Times New Roman" w:cs="Times New Roman"/>
          <w:color w:val="000000"/>
        </w:rPr>
        <w:t>in reliance on this Consent.</w:t>
      </w:r>
    </w:p>
    <w:p w14:paraId="12F6FEC3" w14:textId="77777777" w:rsidR="00ED1D84" w:rsidRDefault="00ED1D84" w:rsidP="00ED1D84">
      <w:pPr>
        <w:ind w:firstLine="720"/>
        <w:jc w:val="both"/>
      </w:pPr>
    </w:p>
    <w:p w14:paraId="289842BA" w14:textId="77777777" w:rsidR="00ED1D84" w:rsidRDefault="00ED1D84" w:rsidP="00ED1D84">
      <w:pPr>
        <w:ind w:firstLine="720"/>
        <w:jc w:val="both"/>
        <w:rPr>
          <w:rFonts w:eastAsia="Times New Roman" w:cs="Times New Roman"/>
          <w:color w:val="000000"/>
        </w:rPr>
      </w:pPr>
    </w:p>
    <w:p w14:paraId="7444A2C6" w14:textId="77777777" w:rsidR="00ED1D84" w:rsidRDefault="00ED1D84" w:rsidP="00ED1D84">
      <w:pPr>
        <w:jc w:val="center"/>
        <w:rPr>
          <w:rFonts w:eastAsia="Times New Roman" w:cs="Times New Roman"/>
          <w:color w:val="000000"/>
        </w:rPr>
      </w:pPr>
      <w:r>
        <w:rPr>
          <w:rFonts w:eastAsia="Times New Roman" w:cs="Times New Roman"/>
          <w:color w:val="000000"/>
        </w:rPr>
        <w:t>[</w:t>
      </w:r>
      <w:r>
        <w:rPr>
          <w:rFonts w:eastAsia="Times New Roman" w:cs="Times New Roman"/>
          <w:i/>
          <w:iCs/>
          <w:color w:val="000000"/>
        </w:rPr>
        <w:t>Signature Page Follows</w:t>
      </w:r>
      <w:r>
        <w:rPr>
          <w:rFonts w:eastAsia="Times New Roman" w:cs="Times New Roman"/>
          <w:color w:val="000000"/>
        </w:rPr>
        <w:t>]</w:t>
      </w:r>
      <w:r>
        <w:rPr>
          <w:rFonts w:eastAsia="Times New Roman" w:cs="Times New Roman"/>
          <w:color w:val="000000"/>
        </w:rPr>
        <w:br w:type="page"/>
      </w:r>
    </w:p>
    <w:p w14:paraId="08257188" w14:textId="77777777" w:rsidR="00ED1D84" w:rsidRDefault="00ED1D84" w:rsidP="00ED1D84">
      <w:pPr>
        <w:jc w:val="both"/>
        <w:rPr>
          <w:rFonts w:eastAsia="Times New Roman" w:cs="Times New Roman"/>
          <w:color w:val="000000"/>
        </w:rPr>
      </w:pPr>
    </w:p>
    <w:p w14:paraId="1F811B97" w14:textId="77777777" w:rsidR="00ED1D84" w:rsidRPr="006D58E2" w:rsidRDefault="00ED1D84" w:rsidP="00ED1D84">
      <w:pPr>
        <w:jc w:val="both"/>
        <w:rPr>
          <w:rFonts w:eastAsia="Times New Roman" w:cs="Times New Roman"/>
          <w:color w:val="000000"/>
        </w:rPr>
      </w:pPr>
    </w:p>
    <w:p w14:paraId="370C37A3" w14:textId="77777777" w:rsidR="00ED1D84" w:rsidRPr="006D58E2" w:rsidRDefault="00ED1D84" w:rsidP="00ED1D84">
      <w:pPr>
        <w:jc w:val="both"/>
        <w:rPr>
          <w:rFonts w:cs="Times New Roman"/>
        </w:rPr>
      </w:pPr>
      <w:r w:rsidRPr="006D58E2">
        <w:rPr>
          <w:rFonts w:cs="Times New Roman"/>
        </w:rPr>
        <w:t>________________________________</w:t>
      </w:r>
    </w:p>
    <w:p w14:paraId="6ABF4280" w14:textId="77777777" w:rsidR="00ED1D84" w:rsidRPr="006D58E2" w:rsidRDefault="00ED1D84" w:rsidP="00ED1D84">
      <w:pPr>
        <w:jc w:val="both"/>
        <w:rPr>
          <w:rFonts w:cs="Times New Roman"/>
        </w:rPr>
      </w:pPr>
      <w:r w:rsidRPr="006D58E2">
        <w:rPr>
          <w:rFonts w:cs="Times New Roman"/>
        </w:rPr>
        <w:t>[Name of Beneficial Owner]</w:t>
      </w:r>
    </w:p>
    <w:p w14:paraId="466723FB" w14:textId="77777777" w:rsidR="00ED1D84" w:rsidRPr="006D58E2" w:rsidRDefault="00ED1D84" w:rsidP="00ED1D84">
      <w:pPr>
        <w:jc w:val="both"/>
        <w:rPr>
          <w:rFonts w:cs="Times New Roman"/>
        </w:rPr>
      </w:pPr>
    </w:p>
    <w:p w14:paraId="7DDC3B35" w14:textId="77777777" w:rsidR="00ED1D84" w:rsidRPr="006D58E2" w:rsidRDefault="00ED1D84" w:rsidP="00ED1D84">
      <w:pPr>
        <w:jc w:val="both"/>
        <w:rPr>
          <w:rFonts w:cs="Times New Roman"/>
        </w:rPr>
      </w:pPr>
      <w:proofErr w:type="gramStart"/>
      <w:r w:rsidRPr="006D58E2">
        <w:rPr>
          <w:rFonts w:cs="Times New Roman"/>
        </w:rPr>
        <w:t>By:</w:t>
      </w:r>
      <w:proofErr w:type="gramEnd"/>
    </w:p>
    <w:p w14:paraId="04D85718" w14:textId="77777777" w:rsidR="00ED1D84" w:rsidRPr="006D58E2" w:rsidRDefault="00ED1D84" w:rsidP="00ED1D84">
      <w:pPr>
        <w:jc w:val="both"/>
        <w:rPr>
          <w:rFonts w:cs="Times New Roman"/>
        </w:rPr>
      </w:pPr>
      <w:r w:rsidRPr="006D58E2">
        <w:rPr>
          <w:rFonts w:cs="Times New Roman"/>
        </w:rPr>
        <w:t>Name:</w:t>
      </w:r>
    </w:p>
    <w:p w14:paraId="7A91EA7D" w14:textId="77777777" w:rsidR="00ED1D84" w:rsidRPr="006D58E2" w:rsidRDefault="00ED1D84" w:rsidP="00ED1D84">
      <w:pPr>
        <w:jc w:val="both"/>
        <w:rPr>
          <w:rFonts w:cs="Times New Roman"/>
        </w:rPr>
      </w:pPr>
      <w:r w:rsidRPr="006D58E2">
        <w:rPr>
          <w:rFonts w:cs="Times New Roman"/>
        </w:rPr>
        <w:t xml:space="preserve">Title:                   </w:t>
      </w:r>
      <w:proofErr w:type="gramStart"/>
      <w:r w:rsidRPr="006D58E2">
        <w:rPr>
          <w:rFonts w:cs="Times New Roman"/>
        </w:rPr>
        <w:t xml:space="preserve">  ,</w:t>
      </w:r>
      <w:proofErr w:type="gramEnd"/>
      <w:r w:rsidRPr="006D58E2">
        <w:rPr>
          <w:rFonts w:cs="Times New Roman"/>
        </w:rPr>
        <w:t xml:space="preserve"> authorized signatory</w:t>
      </w:r>
    </w:p>
    <w:p w14:paraId="4ADDB525" w14:textId="77777777" w:rsidR="00ED1D84" w:rsidRPr="006D58E2" w:rsidRDefault="00ED1D84" w:rsidP="00ED1D84">
      <w:pPr>
        <w:jc w:val="both"/>
        <w:rPr>
          <w:rFonts w:cs="Times New Roman"/>
        </w:rPr>
      </w:pPr>
    </w:p>
    <w:p w14:paraId="367B3079" w14:textId="77777777" w:rsidR="00ED1D84" w:rsidRPr="006D58E2" w:rsidRDefault="00ED1D84" w:rsidP="00ED1D84">
      <w:pPr>
        <w:jc w:val="both"/>
        <w:rPr>
          <w:rFonts w:cs="Times New Roman"/>
        </w:rPr>
      </w:pPr>
      <w:r w:rsidRPr="006D58E2">
        <w:rPr>
          <w:rFonts w:cs="Times New Roman"/>
        </w:rPr>
        <w:t>Date:</w:t>
      </w:r>
    </w:p>
    <w:p w14:paraId="2EFF583E" w14:textId="77777777" w:rsidR="00ED1D84" w:rsidRPr="006D58E2" w:rsidRDefault="00ED1D84" w:rsidP="00ED1D84">
      <w:pPr>
        <w:jc w:val="both"/>
        <w:rPr>
          <w:rFonts w:cs="Times New Roman"/>
        </w:rPr>
      </w:pPr>
    </w:p>
    <w:p w14:paraId="14E9048A" w14:textId="77777777" w:rsidR="00ED1D84" w:rsidRPr="006D58E2" w:rsidRDefault="00ED1D84" w:rsidP="00ED1D84">
      <w:pPr>
        <w:ind w:firstLine="720"/>
        <w:jc w:val="both"/>
        <w:rPr>
          <w:rFonts w:cs="Times New Roman"/>
        </w:rPr>
      </w:pPr>
      <w:r w:rsidRPr="006D58E2">
        <w:rPr>
          <w:rFonts w:cs="Times New Roman"/>
        </w:rPr>
        <w:t>Beneficial Owners are urged to send their executed Consents by e-mail, rather than by physical delivery alone to the following contact information:</w:t>
      </w:r>
    </w:p>
    <w:p w14:paraId="4A5FD695" w14:textId="77777777" w:rsidR="00ED1D84" w:rsidRPr="006D58E2" w:rsidRDefault="00ED1D84" w:rsidP="00ED1D84">
      <w:pPr>
        <w:ind w:firstLine="720"/>
        <w:jc w:val="both"/>
        <w:rPr>
          <w:rFonts w:cs="Times New Roman"/>
        </w:rPr>
      </w:pPr>
    </w:p>
    <w:p w14:paraId="59B7F1A9" w14:textId="77777777" w:rsidR="00ED1D84" w:rsidRDefault="00ED1D84" w:rsidP="00ED1D84">
      <w:pPr>
        <w:spacing w:before="3" w:after="11" w:line="253" w:lineRule="exact"/>
        <w:jc w:val="center"/>
        <w:textAlignment w:val="baseline"/>
        <w:rPr>
          <w:rFonts w:eastAsia="Times New Roman" w:cs="Times New Roman"/>
          <w:b/>
          <w:color w:val="000000"/>
        </w:rPr>
      </w:pPr>
      <w:r>
        <w:rPr>
          <w:rFonts w:eastAsia="Times New Roman" w:cs="Times New Roman"/>
          <w:b/>
          <w:color w:val="000000"/>
        </w:rPr>
        <w:t>Vermont Bond Bank</w:t>
      </w:r>
      <w:r w:rsidRPr="006D58E2">
        <w:rPr>
          <w:rFonts w:eastAsia="Times New Roman" w:cs="Times New Roman"/>
          <w:b/>
          <w:color w:val="000000"/>
        </w:rPr>
        <w:br/>
      </w:r>
      <w:r>
        <w:rPr>
          <w:rFonts w:eastAsia="Times New Roman" w:cs="Times New Roman"/>
          <w:b/>
          <w:color w:val="000000"/>
        </w:rPr>
        <w:t>100 Bank Street, Suite 401</w:t>
      </w:r>
      <w:r w:rsidRPr="006D58E2">
        <w:rPr>
          <w:rFonts w:eastAsia="Times New Roman" w:cs="Times New Roman"/>
          <w:b/>
          <w:color w:val="000000"/>
        </w:rPr>
        <w:t xml:space="preserve"> </w:t>
      </w:r>
      <w:r w:rsidRPr="006D58E2">
        <w:rPr>
          <w:rFonts w:eastAsia="Times New Roman" w:cs="Times New Roman"/>
          <w:b/>
          <w:color w:val="000000"/>
        </w:rPr>
        <w:br/>
      </w:r>
      <w:r>
        <w:rPr>
          <w:rFonts w:eastAsia="Times New Roman" w:cs="Times New Roman"/>
          <w:b/>
          <w:color w:val="000000"/>
        </w:rPr>
        <w:t>Burlington, VT 05401</w:t>
      </w:r>
      <w:r w:rsidRPr="006D58E2">
        <w:rPr>
          <w:rFonts w:eastAsia="Times New Roman" w:cs="Times New Roman"/>
          <w:b/>
          <w:color w:val="000000"/>
        </w:rPr>
        <w:br/>
        <w:t xml:space="preserve">Attn: Executive </w:t>
      </w:r>
      <w:r>
        <w:rPr>
          <w:rFonts w:eastAsia="Times New Roman" w:cs="Times New Roman"/>
          <w:b/>
          <w:color w:val="000000"/>
        </w:rPr>
        <w:t>Director</w:t>
      </w:r>
      <w:r w:rsidRPr="006D58E2">
        <w:rPr>
          <w:rFonts w:eastAsia="Times New Roman" w:cs="Times New Roman"/>
          <w:b/>
          <w:color w:val="000000"/>
        </w:rPr>
        <w:t xml:space="preserve"> </w:t>
      </w:r>
      <w:r w:rsidRPr="006D58E2">
        <w:rPr>
          <w:rFonts w:eastAsia="Times New Roman" w:cs="Times New Roman"/>
          <w:b/>
          <w:color w:val="000000"/>
        </w:rPr>
        <w:br/>
      </w:r>
      <w:r w:rsidRPr="006D58E2">
        <w:rPr>
          <w:rFonts w:eastAsia="Times New Roman" w:cs="Times New Roman"/>
          <w:b/>
        </w:rPr>
        <w:t xml:space="preserve">E-mail: </w:t>
      </w:r>
      <w:proofErr w:type="spellStart"/>
      <w:r>
        <w:rPr>
          <w:rFonts w:eastAsia="Times New Roman" w:cs="Times New Roman"/>
          <w:b/>
          <w:color w:val="0000FF"/>
          <w:u w:val="single"/>
        </w:rPr>
        <w:t>michael@vtbondagency.org</w:t>
      </w:r>
      <w:proofErr w:type="spellEnd"/>
      <w:r w:rsidRPr="006D58E2">
        <w:rPr>
          <w:rFonts w:eastAsia="Times New Roman" w:cs="Times New Roman"/>
          <w:b/>
          <w:color w:val="000000"/>
        </w:rPr>
        <w:br/>
        <w:t>Phone: (</w:t>
      </w:r>
      <w:r>
        <w:rPr>
          <w:rFonts w:eastAsia="Times New Roman" w:cs="Times New Roman"/>
          <w:b/>
          <w:color w:val="000000"/>
        </w:rPr>
        <w:t>802</w:t>
      </w:r>
      <w:r w:rsidRPr="006D58E2">
        <w:rPr>
          <w:rFonts w:eastAsia="Times New Roman" w:cs="Times New Roman"/>
          <w:b/>
          <w:color w:val="000000"/>
        </w:rPr>
        <w:t xml:space="preserve">) </w:t>
      </w:r>
      <w:r>
        <w:rPr>
          <w:rFonts w:eastAsia="Times New Roman" w:cs="Times New Roman"/>
          <w:b/>
          <w:color w:val="000000"/>
        </w:rPr>
        <w:t>861-0073</w:t>
      </w:r>
    </w:p>
    <w:p w14:paraId="5408A9E5" w14:textId="77777777" w:rsidR="00607A1D" w:rsidRPr="00971A73" w:rsidRDefault="00607A1D" w:rsidP="00673371"/>
    <w:sectPr w:rsidR="00607A1D" w:rsidRPr="00971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84D7D" w14:textId="77777777" w:rsidR="00ED1D84" w:rsidRDefault="00ED1D84" w:rsidP="00862C77">
      <w:r>
        <w:separator/>
      </w:r>
    </w:p>
  </w:endnote>
  <w:endnote w:type="continuationSeparator" w:id="0">
    <w:p w14:paraId="62D21D18" w14:textId="77777777" w:rsidR="00ED1D84" w:rsidRDefault="00ED1D84" w:rsidP="0086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3CC7" w14:textId="77777777" w:rsidR="00ED1D84" w:rsidRDefault="00ED1D84" w:rsidP="00862C77">
      <w:r>
        <w:separator/>
      </w:r>
    </w:p>
  </w:footnote>
  <w:footnote w:type="continuationSeparator" w:id="0">
    <w:p w14:paraId="253FB0E2" w14:textId="77777777" w:rsidR="00ED1D84" w:rsidRDefault="00ED1D84" w:rsidP="0086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84"/>
    <w:rsid w:val="000315E8"/>
    <w:rsid w:val="000434EE"/>
    <w:rsid w:val="00045869"/>
    <w:rsid w:val="00076488"/>
    <w:rsid w:val="00076AFD"/>
    <w:rsid w:val="00092725"/>
    <w:rsid w:val="00097C37"/>
    <w:rsid w:val="00177E7F"/>
    <w:rsid w:val="00181042"/>
    <w:rsid w:val="001C396F"/>
    <w:rsid w:val="001C5B46"/>
    <w:rsid w:val="001E1CB2"/>
    <w:rsid w:val="00203543"/>
    <w:rsid w:val="00217111"/>
    <w:rsid w:val="0023107A"/>
    <w:rsid w:val="002443CC"/>
    <w:rsid w:val="002572F3"/>
    <w:rsid w:val="0026147E"/>
    <w:rsid w:val="002646E0"/>
    <w:rsid w:val="00271ED4"/>
    <w:rsid w:val="0027606B"/>
    <w:rsid w:val="00281A9F"/>
    <w:rsid w:val="0029096D"/>
    <w:rsid w:val="002B0709"/>
    <w:rsid w:val="002C17A6"/>
    <w:rsid w:val="00305E3C"/>
    <w:rsid w:val="003230AE"/>
    <w:rsid w:val="00325A1A"/>
    <w:rsid w:val="003424BB"/>
    <w:rsid w:val="003658E2"/>
    <w:rsid w:val="003848D1"/>
    <w:rsid w:val="003A423B"/>
    <w:rsid w:val="003D303A"/>
    <w:rsid w:val="003E5EC3"/>
    <w:rsid w:val="003F69B3"/>
    <w:rsid w:val="00402CCD"/>
    <w:rsid w:val="0041149F"/>
    <w:rsid w:val="00436831"/>
    <w:rsid w:val="004839BC"/>
    <w:rsid w:val="00494DB4"/>
    <w:rsid w:val="004964E2"/>
    <w:rsid w:val="004C623B"/>
    <w:rsid w:val="004E2D24"/>
    <w:rsid w:val="00504D83"/>
    <w:rsid w:val="00530D8A"/>
    <w:rsid w:val="00556DDC"/>
    <w:rsid w:val="00593F12"/>
    <w:rsid w:val="005C765C"/>
    <w:rsid w:val="005D4187"/>
    <w:rsid w:val="005F7A6D"/>
    <w:rsid w:val="00607A1D"/>
    <w:rsid w:val="00632828"/>
    <w:rsid w:val="006347B2"/>
    <w:rsid w:val="00640512"/>
    <w:rsid w:val="00641A5E"/>
    <w:rsid w:val="0064413A"/>
    <w:rsid w:val="00651391"/>
    <w:rsid w:val="00655569"/>
    <w:rsid w:val="00661E80"/>
    <w:rsid w:val="00665342"/>
    <w:rsid w:val="00673371"/>
    <w:rsid w:val="00675F77"/>
    <w:rsid w:val="006A62CF"/>
    <w:rsid w:val="006C7046"/>
    <w:rsid w:val="006E424E"/>
    <w:rsid w:val="006F72D4"/>
    <w:rsid w:val="00711B10"/>
    <w:rsid w:val="00732F57"/>
    <w:rsid w:val="00753682"/>
    <w:rsid w:val="00793BF8"/>
    <w:rsid w:val="00794C81"/>
    <w:rsid w:val="00796FF7"/>
    <w:rsid w:val="007A1DC0"/>
    <w:rsid w:val="007A7C5C"/>
    <w:rsid w:val="00827CFB"/>
    <w:rsid w:val="00834017"/>
    <w:rsid w:val="00857436"/>
    <w:rsid w:val="00862C77"/>
    <w:rsid w:val="00870167"/>
    <w:rsid w:val="008962FB"/>
    <w:rsid w:val="008A321B"/>
    <w:rsid w:val="008A6336"/>
    <w:rsid w:val="008C1707"/>
    <w:rsid w:val="00910141"/>
    <w:rsid w:val="00926E07"/>
    <w:rsid w:val="00930C97"/>
    <w:rsid w:val="00971A73"/>
    <w:rsid w:val="009F2400"/>
    <w:rsid w:val="00A14245"/>
    <w:rsid w:val="00A42897"/>
    <w:rsid w:val="00A517B2"/>
    <w:rsid w:val="00A863CD"/>
    <w:rsid w:val="00A915C5"/>
    <w:rsid w:val="00A94E46"/>
    <w:rsid w:val="00AA1229"/>
    <w:rsid w:val="00AA577B"/>
    <w:rsid w:val="00AA5C71"/>
    <w:rsid w:val="00AB757D"/>
    <w:rsid w:val="00AD4862"/>
    <w:rsid w:val="00AE21B1"/>
    <w:rsid w:val="00AE308B"/>
    <w:rsid w:val="00B060F7"/>
    <w:rsid w:val="00B14A85"/>
    <w:rsid w:val="00B14D9D"/>
    <w:rsid w:val="00B22279"/>
    <w:rsid w:val="00B24268"/>
    <w:rsid w:val="00B3711D"/>
    <w:rsid w:val="00B41C0D"/>
    <w:rsid w:val="00B45859"/>
    <w:rsid w:val="00B473AC"/>
    <w:rsid w:val="00B5209D"/>
    <w:rsid w:val="00BC6807"/>
    <w:rsid w:val="00BE1D7D"/>
    <w:rsid w:val="00BF76DC"/>
    <w:rsid w:val="00BF7EF5"/>
    <w:rsid w:val="00C250F9"/>
    <w:rsid w:val="00C301A9"/>
    <w:rsid w:val="00C50070"/>
    <w:rsid w:val="00CD6EAF"/>
    <w:rsid w:val="00CE3C86"/>
    <w:rsid w:val="00CF17A6"/>
    <w:rsid w:val="00CF35D2"/>
    <w:rsid w:val="00D50654"/>
    <w:rsid w:val="00D54ED0"/>
    <w:rsid w:val="00D613BC"/>
    <w:rsid w:val="00D623AD"/>
    <w:rsid w:val="00D81CE9"/>
    <w:rsid w:val="00DA7228"/>
    <w:rsid w:val="00DD1E3C"/>
    <w:rsid w:val="00DE7BF4"/>
    <w:rsid w:val="00DF156B"/>
    <w:rsid w:val="00E00B29"/>
    <w:rsid w:val="00E11003"/>
    <w:rsid w:val="00E16881"/>
    <w:rsid w:val="00E259D5"/>
    <w:rsid w:val="00E57CD7"/>
    <w:rsid w:val="00E8494D"/>
    <w:rsid w:val="00EB6B2A"/>
    <w:rsid w:val="00EC30C8"/>
    <w:rsid w:val="00ED1D84"/>
    <w:rsid w:val="00ED74BA"/>
    <w:rsid w:val="00EE6BCE"/>
    <w:rsid w:val="00F130CE"/>
    <w:rsid w:val="00F15648"/>
    <w:rsid w:val="00F559AC"/>
    <w:rsid w:val="00FA3917"/>
    <w:rsid w:val="00FB1D59"/>
    <w:rsid w:val="00FB3E3B"/>
    <w:rsid w:val="00FC1AE7"/>
    <w:rsid w:val="00FD43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2FDD6"/>
  <w15:chartTrackingRefBased/>
  <w15:docId w15:val="{BBC6D117-61E9-45D2-AB3F-6343AB60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84"/>
    <w:pPr>
      <w:spacing w:after="0" w:line="240" w:lineRule="auto"/>
    </w:pPr>
    <w:rPr>
      <w:kern w:val="0"/>
      <w14:ligatures w14:val="none"/>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kern w:val="2"/>
      <w:szCs w:val="28"/>
      <w14:ligatures w14:val="standardContextual"/>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kern w:val="2"/>
      <w:szCs w:val="26"/>
      <w14:ligatures w14:val="standardContextual"/>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kern w:val="2"/>
      <w14:ligatures w14:val="standardContextual"/>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kern w:val="2"/>
      <w14:ligatures w14:val="standardContextual"/>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kern w:val="2"/>
      <w14:ligatures w14:val="standardContextual"/>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kern w:val="2"/>
      <w14:ligatures w14:val="standardContextual"/>
    </w:rPr>
  </w:style>
  <w:style w:type="paragraph" w:styleId="Heading7">
    <w:name w:val="heading 7"/>
    <w:basedOn w:val="Normal"/>
    <w:next w:val="Normal"/>
    <w:link w:val="Heading7Char"/>
    <w:uiPriority w:val="9"/>
    <w:semiHidden/>
    <w:unhideWhenUsed/>
    <w:qFormat/>
    <w:rsid w:val="00ED1D8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1D8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1D8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paragraph" w:styleId="BlockText">
    <w:name w:val="Block Text"/>
    <w:basedOn w:val="Normal"/>
    <w:uiPriority w:val="2"/>
    <w:qFormat/>
    <w:rsid w:val="00607A1D"/>
    <w:pPr>
      <w:suppressAutoHyphens/>
      <w:spacing w:after="240"/>
      <w:ind w:left="720" w:right="720"/>
      <w:jc w:val="both"/>
    </w:pPr>
    <w:rPr>
      <w:kern w:val="2"/>
      <w14:ligatures w14:val="standardContextual"/>
    </w:rPr>
  </w:style>
  <w:style w:type="paragraph" w:styleId="BodyText">
    <w:name w:val="Body Text"/>
    <w:basedOn w:val="Normal"/>
    <w:link w:val="BodyTextChar"/>
    <w:uiPriority w:val="1"/>
    <w:qFormat/>
    <w:rsid w:val="00607A1D"/>
    <w:pPr>
      <w:spacing w:after="240"/>
      <w:jc w:val="both"/>
    </w:pPr>
    <w:rPr>
      <w:kern w:val="2"/>
      <w14:ligatures w14:val="standardContextual"/>
    </w:rPr>
  </w:style>
  <w:style w:type="character" w:customStyle="1" w:styleId="BodyTextChar">
    <w:name w:val="Body Text Char"/>
    <w:basedOn w:val="DefaultParagraphFont"/>
    <w:link w:val="BodyText"/>
    <w:uiPriority w:val="1"/>
    <w:rsid w:val="00607A1D"/>
    <w:rPr>
      <w:rFonts w:ascii="Times New Roman" w:hAnsi="Times New Roman"/>
      <w:sz w:val="24"/>
    </w:rPr>
  </w:style>
  <w:style w:type="paragraph" w:styleId="BodyTextFirstIndent">
    <w:name w:val="Body Text First Indent"/>
    <w:basedOn w:val="Normal"/>
    <w:link w:val="BodyTextFirstIndentChar"/>
    <w:uiPriority w:val="2"/>
    <w:qFormat/>
    <w:rsid w:val="00607A1D"/>
    <w:pPr>
      <w:spacing w:after="240"/>
      <w:ind w:firstLine="720"/>
      <w:jc w:val="both"/>
    </w:pPr>
    <w:rPr>
      <w:kern w:val="2"/>
      <w14:ligatures w14:val="standardContextual"/>
    </w:rPr>
  </w:style>
  <w:style w:type="character" w:customStyle="1" w:styleId="BodyTextFirstIndentChar">
    <w:name w:val="Body Text First Indent Char"/>
    <w:basedOn w:val="BodyTextChar"/>
    <w:link w:val="BodyTextFirstIndent"/>
    <w:uiPriority w:val="2"/>
    <w:rsid w:val="008962FB"/>
    <w:rPr>
      <w:rFonts w:ascii="Times New Roman" w:hAnsi="Times New Roman"/>
      <w:sz w:val="24"/>
    </w:rPr>
  </w:style>
  <w:style w:type="paragraph" w:styleId="BodyTextIndent">
    <w:name w:val="Body Text Indent"/>
    <w:basedOn w:val="BodyText"/>
    <w:link w:val="BodyTextIndentChar"/>
    <w:uiPriority w:val="3"/>
    <w:rsid w:val="00607A1D"/>
    <w:pPr>
      <w:ind w:left="360"/>
    </w:pPr>
  </w:style>
  <w:style w:type="character" w:customStyle="1" w:styleId="BodyTextIndentChar">
    <w:name w:val="Body Text Indent Char"/>
    <w:basedOn w:val="DefaultParagraphFont"/>
    <w:link w:val="BodyTextIndent"/>
    <w:uiPriority w:val="3"/>
    <w:rsid w:val="00E11003"/>
    <w:rPr>
      <w:rFonts w:ascii="Times New Roman" w:hAnsi="Times New Roman"/>
      <w:sz w:val="24"/>
    </w:rPr>
  </w:style>
  <w:style w:type="paragraph" w:styleId="Title">
    <w:name w:val="Title"/>
    <w:basedOn w:val="Normal"/>
    <w:next w:val="Normal"/>
    <w:link w:val="TitleChar"/>
    <w:uiPriority w:val="5"/>
    <w:qFormat/>
    <w:rsid w:val="00203543"/>
    <w:pPr>
      <w:spacing w:after="240"/>
      <w:jc w:val="center"/>
    </w:pPr>
    <w:rPr>
      <w:b/>
      <w:caps/>
      <w:kern w:val="2"/>
      <w14:ligatures w14:val="standardContextual"/>
    </w:rPr>
  </w:style>
  <w:style w:type="character" w:customStyle="1" w:styleId="TitleChar">
    <w:name w:val="Title Char"/>
    <w:basedOn w:val="DefaultParagraphFont"/>
    <w:link w:val="Title"/>
    <w:uiPriority w:val="5"/>
    <w:rsid w:val="00203543"/>
    <w:rPr>
      <w:rFonts w:ascii="Times New Roman" w:hAnsi="Times New Roman"/>
      <w:b/>
      <w:caps/>
      <w:sz w:val="24"/>
    </w:rPr>
  </w:style>
  <w:style w:type="paragraph" w:styleId="Subtitle">
    <w:name w:val="Subtitle"/>
    <w:basedOn w:val="Normal"/>
    <w:next w:val="Normal"/>
    <w:link w:val="SubtitleChar"/>
    <w:uiPriority w:val="6"/>
    <w:qFormat/>
    <w:rsid w:val="00494DB4"/>
    <w:pPr>
      <w:spacing w:after="240"/>
      <w:jc w:val="center"/>
    </w:pPr>
    <w:rPr>
      <w:b/>
      <w:kern w:val="2"/>
      <w14:ligatures w14:val="standardContextual"/>
    </w:rPr>
  </w:style>
  <w:style w:type="character" w:customStyle="1" w:styleId="SubtitleChar">
    <w:name w:val="Subtitle Char"/>
    <w:basedOn w:val="DefaultParagraphFont"/>
    <w:link w:val="Subtitle"/>
    <w:uiPriority w:val="6"/>
    <w:rsid w:val="00AE21B1"/>
    <w:rPr>
      <w:rFonts w:ascii="Times New Roman" w:hAnsi="Times New Roman"/>
      <w:b/>
      <w:sz w:val="24"/>
    </w:rPr>
  </w:style>
  <w:style w:type="character" w:styleId="SubtleReference">
    <w:name w:val="Subtle Reference"/>
    <w:basedOn w:val="DefaultParagraphFont"/>
    <w:uiPriority w:val="31"/>
    <w:qFormat/>
    <w:rsid w:val="007A1DC0"/>
    <w:rPr>
      <w:smallCaps/>
      <w:color w:val="5A5A5A" w:themeColor="text1" w:themeTint="A5"/>
    </w:rPr>
  </w:style>
  <w:style w:type="paragraph" w:styleId="NoSpacing">
    <w:name w:val="No Spacing"/>
    <w:qFormat/>
    <w:rsid w:val="00AE21B1"/>
    <w:pPr>
      <w:spacing w:after="0" w:line="240" w:lineRule="auto"/>
    </w:pPr>
  </w:style>
  <w:style w:type="paragraph" w:styleId="Quote">
    <w:name w:val="Quote"/>
    <w:basedOn w:val="Normal"/>
    <w:next w:val="Normal"/>
    <w:link w:val="QuoteChar"/>
    <w:uiPriority w:val="4"/>
    <w:qFormat/>
    <w:rsid w:val="00AE21B1"/>
    <w:pPr>
      <w:spacing w:before="200" w:after="160"/>
      <w:ind w:left="1440" w:right="1440"/>
      <w:jc w:val="both"/>
    </w:pPr>
    <w:rPr>
      <w:i/>
      <w:iCs/>
      <w:color w:val="404040" w:themeColor="text1" w:themeTint="BF"/>
      <w:kern w:val="2"/>
      <w14:ligatures w14:val="standardContextual"/>
    </w:rPr>
  </w:style>
  <w:style w:type="character" w:customStyle="1" w:styleId="QuoteChar">
    <w:name w:val="Quote Char"/>
    <w:basedOn w:val="DefaultParagraphFont"/>
    <w:link w:val="Quote"/>
    <w:uiPriority w:val="4"/>
    <w:rsid w:val="00AE21B1"/>
    <w:rPr>
      <w:rFonts w:ascii="Times New Roman" w:hAnsi="Times New Roman"/>
      <w:i/>
      <w:iCs/>
      <w:color w:val="404040" w:themeColor="text1" w:themeTint="BF"/>
      <w:sz w:val="24"/>
    </w:rPr>
  </w:style>
  <w:style w:type="paragraph" w:styleId="Header">
    <w:name w:val="header"/>
    <w:basedOn w:val="Normal"/>
    <w:link w:val="HeaderChar"/>
    <w:uiPriority w:val="99"/>
    <w:unhideWhenUsed/>
    <w:rsid w:val="00862C77"/>
    <w:pPr>
      <w:tabs>
        <w:tab w:val="center" w:pos="4680"/>
        <w:tab w:val="right" w:pos="9360"/>
      </w:tabs>
      <w:spacing w:after="120"/>
    </w:pPr>
    <w:rPr>
      <w:kern w:val="2"/>
      <w14:ligatures w14:val="standardContextual"/>
    </w:rPr>
  </w:style>
  <w:style w:type="character" w:customStyle="1" w:styleId="HeaderChar">
    <w:name w:val="Header Char"/>
    <w:basedOn w:val="DefaultParagraphFont"/>
    <w:link w:val="Header"/>
    <w:uiPriority w:val="99"/>
    <w:rsid w:val="00862C77"/>
  </w:style>
  <w:style w:type="paragraph" w:styleId="Footer">
    <w:name w:val="footer"/>
    <w:basedOn w:val="Normal"/>
    <w:link w:val="FooterChar"/>
    <w:uiPriority w:val="99"/>
    <w:unhideWhenUsed/>
    <w:rsid w:val="00862C77"/>
    <w:pPr>
      <w:tabs>
        <w:tab w:val="center" w:pos="4680"/>
        <w:tab w:val="right" w:pos="9360"/>
      </w:tabs>
      <w:spacing w:after="120"/>
    </w:pPr>
    <w:rPr>
      <w:kern w:val="2"/>
      <w14:ligatures w14:val="standardContextual"/>
    </w:rPr>
  </w:style>
  <w:style w:type="character" w:customStyle="1" w:styleId="FooterChar">
    <w:name w:val="Footer Char"/>
    <w:basedOn w:val="DefaultParagraphFont"/>
    <w:link w:val="Footer"/>
    <w:uiPriority w:val="99"/>
    <w:rsid w:val="00862C77"/>
  </w:style>
  <w:style w:type="paragraph" w:styleId="FootnoteText">
    <w:name w:val="footnote text"/>
    <w:basedOn w:val="Normal"/>
    <w:link w:val="FootnoteTextChar"/>
    <w:uiPriority w:val="99"/>
    <w:semiHidden/>
    <w:unhideWhenUsed/>
    <w:rsid w:val="00862C77"/>
    <w:pPr>
      <w:spacing w:after="120"/>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862C77"/>
    <w:rPr>
      <w:sz w:val="20"/>
      <w:szCs w:val="20"/>
    </w:rPr>
  </w:style>
  <w:style w:type="paragraph" w:customStyle="1" w:styleId="Discoveryfirstlineindent">
    <w:name w:val="Discovery first line indent"/>
    <w:basedOn w:val="Normal"/>
    <w:uiPriority w:val="11"/>
    <w:unhideWhenUsed/>
    <w:qFormat/>
    <w:rsid w:val="003424BB"/>
    <w:pPr>
      <w:spacing w:after="120" w:line="480" w:lineRule="exact"/>
      <w:ind w:firstLine="720"/>
    </w:pPr>
    <w:rPr>
      <w:kern w:val="2"/>
      <w14:ligatures w14:val="standardContextual"/>
    </w:rPr>
  </w:style>
  <w:style w:type="paragraph" w:customStyle="1" w:styleId="DocID">
    <w:name w:val="DocID"/>
    <w:basedOn w:val="Normal"/>
    <w:uiPriority w:val="11"/>
    <w:qFormat/>
    <w:rsid w:val="002646E0"/>
    <w:pPr>
      <w:spacing w:after="120"/>
    </w:pPr>
    <w:rPr>
      <w:sz w:val="18"/>
    </w:rPr>
  </w:style>
  <w:style w:type="character" w:customStyle="1" w:styleId="Heading7Char">
    <w:name w:val="Heading 7 Char"/>
    <w:basedOn w:val="DefaultParagraphFont"/>
    <w:link w:val="Heading7"/>
    <w:uiPriority w:val="9"/>
    <w:semiHidden/>
    <w:rsid w:val="00ED1D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1D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1D84"/>
    <w:rPr>
      <w:rFonts w:asciiTheme="minorHAnsi" w:eastAsiaTheme="majorEastAsia" w:hAnsiTheme="minorHAnsi" w:cstheme="majorBidi"/>
      <w:color w:val="272727" w:themeColor="text1" w:themeTint="D8"/>
    </w:rPr>
  </w:style>
  <w:style w:type="paragraph" w:styleId="ListParagraph">
    <w:name w:val="List Paragraph"/>
    <w:basedOn w:val="Normal"/>
    <w:uiPriority w:val="34"/>
    <w:qFormat/>
    <w:rsid w:val="00ED1D84"/>
    <w:pPr>
      <w:spacing w:after="120"/>
      <w:ind w:left="720"/>
      <w:contextualSpacing/>
    </w:pPr>
    <w:rPr>
      <w:kern w:val="2"/>
      <w14:ligatures w14:val="standardContextual"/>
    </w:rPr>
  </w:style>
  <w:style w:type="character" w:styleId="IntenseEmphasis">
    <w:name w:val="Intense Emphasis"/>
    <w:basedOn w:val="DefaultParagraphFont"/>
    <w:uiPriority w:val="21"/>
    <w:semiHidden/>
    <w:unhideWhenUsed/>
    <w:qFormat/>
    <w:rsid w:val="00ED1D84"/>
    <w:rPr>
      <w:i/>
      <w:iCs/>
      <w:color w:val="365F91" w:themeColor="accent1" w:themeShade="BF"/>
    </w:rPr>
  </w:style>
  <w:style w:type="paragraph" w:styleId="IntenseQuote">
    <w:name w:val="Intense Quote"/>
    <w:basedOn w:val="Normal"/>
    <w:next w:val="Normal"/>
    <w:link w:val="IntenseQuoteChar"/>
    <w:uiPriority w:val="30"/>
    <w:semiHidden/>
    <w:unhideWhenUsed/>
    <w:qFormat/>
    <w:rsid w:val="00ED1D8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semiHidden/>
    <w:rsid w:val="00ED1D84"/>
    <w:rPr>
      <w:i/>
      <w:iCs/>
      <w:color w:val="365F91" w:themeColor="accent1" w:themeShade="BF"/>
    </w:rPr>
  </w:style>
  <w:style w:type="character" w:styleId="IntenseReference">
    <w:name w:val="Intense Reference"/>
    <w:basedOn w:val="DefaultParagraphFont"/>
    <w:uiPriority w:val="32"/>
    <w:semiHidden/>
    <w:unhideWhenUsed/>
    <w:qFormat/>
    <w:rsid w:val="00ED1D84"/>
    <w:rPr>
      <w:b/>
      <w:bCs/>
      <w:smallCaps/>
      <w:color w:val="365F91" w:themeColor="accent1" w:themeShade="BF"/>
      <w:spacing w:val="5"/>
    </w:rPr>
  </w:style>
  <w:style w:type="table" w:styleId="TableGrid">
    <w:name w:val="Table Grid"/>
    <w:basedOn w:val="TableNormal"/>
    <w:uiPriority w:val="59"/>
    <w:rsid w:val="00ED1D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imanage.xml" Type="http://schemas.openxmlformats.org/officeDocument/2006/relationships/customXml" Target="/customXML/item.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properties xmlns="http://www.imanage.com/work/xmlschema">
  <documentid>Active!531125980.1</documentid>
  <senderid>MBBURKE</senderid>
  <senderemail>MBBURKE@MINTZ.COM</senderemail>
  <lastmodified>2025-07-11T09:55:00.0000000-04:00</lastmodified>
  <database>Active</database>
</properties>
</file>

<file path=customXML/item1.xml><?xml version="1.0" encoding="utf-8"?>
<ct:contentTypeSchema xmlns:ct="http://schemas.microsoft.com/office/2006/metadata/contentType" xmlns:ma="http://schemas.microsoft.com/office/2006/metadata/properties/metaAttributes" ct:_="" ma:_="" ma:contentTypeName="Document" ma:contentTypeID="0x0101004F97DCF69BD41240851EE6AAE1A8CEA0" ma:contentTypeVersion="18" ma:contentTypeDescription="Create a new document." ma:contentTypeScope="" ma:versionID="33242786e16d4f7e8c06219dcdb9a796">
  <xsd:schema xmlns:xsd="http://www.w3.org/2001/XMLSchema" xmlns:xs="http://www.w3.org/2001/XMLSchema" xmlns:p="http://schemas.microsoft.com/office/2006/metadata/properties" xmlns:ns2="95c0267b-3552-4afe-8c05-36df44c06cc7" xmlns:ns3="9e4ab0b1-c2b2-4176-97a8-81407e73e8b4" targetNamespace="http://schemas.microsoft.com/office/2006/metadata/properties" ma:root="true" ma:fieldsID="e7a84093c4ed6d7fc66c6a95cc0dfe29" ns2:_="" ns3:_="">
    <xsd:import namespace="95c0267b-3552-4afe-8c05-36df44c06cc7"/>
    <xsd:import namespace="9e4ab0b1-c2b2-4176-97a8-81407e73e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0267b-3552-4afe-8c05-36df44c06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f277ae-5208-490c-953f-cd9a53c9ce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ab0b1-c2b2-4176-97a8-81407e73e8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7a66db-7aee-44a8-b1a0-b5fb68134541}" ma:internalName="TaxCatchAll" ma:showField="CatchAllData" ma:web="9e4ab0b1-c2b2-4176-97a8-81407e73e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4ab0b1-c2b2-4176-97a8-81407e73e8b4" xsi:nil="true"/>
    <lcf76f155ced4ddcb4097134ff3c332f xmlns="95c0267b-3552-4afe-8c05-36df44c06cc7">
      <Terms xmlns="http://schemas.microsoft.com/office/infopath/2007/PartnerControls"/>
    </lcf76f155ced4ddcb4097134ff3c332f>
  </documentManagement>
</p:properties>
</file>

<file path=customXML/itemProps.xml><?xml version="1.0" encoding="utf-8"?>
<ds:datastoreItem xmlns:ds="http://schemas.openxmlformats.org/officeDocument/2006/customXml" ds:itemID="{9B37A41C-95D8-4C54-997C-8B01E3670C43}">
  <ds:schemaRefs>
    <ds:schemaRef ds:uri="http://schemas.openxmlformats.org/officeDocument/2006/bibliography"/>
  </ds:schemaRefs>
</ds:datastoreItem>
</file>

<file path=customXML/itemProps1.xml><?xml version="1.0" encoding="utf-8"?>
<ds:datastoreItem xmlns:ds="http://schemas.openxmlformats.org/officeDocument/2006/customXml" ds:itemID="{0EBEBC48-5F9C-4783-A15A-7A2D24625648}"/>
</file>

<file path=customXML/itemProps2.xml><?xml version="1.0" encoding="utf-8"?>
<ds:datastoreItem xmlns:ds="http://schemas.openxmlformats.org/officeDocument/2006/customXml" ds:itemID="{0A03A6D8-D143-40D8-A722-6A621F94E2B6}"/>
</file>

<file path=customXML/itemProps3.xml><?xml version="1.0" encoding="utf-8"?>
<ds:datastoreItem xmlns:ds="http://schemas.openxmlformats.org/officeDocument/2006/customXml" ds:itemID="{B37C4826-DC62-43B0-82ED-6D6C712BBCA4}"/>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2216</Characters>
  <Application>Microsoft Office Word</Application>
  <DocSecurity>0</DocSecurity>
  <Lines>18</Lines>
  <Paragraphs>5</Paragraphs>
  <ScaleCrop>false</ScaleCrop>
  <Company>Mintz</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Meghan</dc:creator>
  <cp:keywords/>
  <dc:description/>
  <cp:lastModifiedBy>Burke, Meghan</cp:lastModifiedBy>
  <cp:revision>1</cp:revision>
  <dcterms:created xsi:type="dcterms:W3CDTF">2025-07-11T13:54:00Z</dcterms:created>
  <dcterms:modified xsi:type="dcterms:W3CDTF">2025-07-11T13:55:00Z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0x0101004F97DCF69BD41240851EE6AAE1A8CEA0</vt:lpwstr>
  </property>
</Properties>
</file>